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A2F0" w14:textId="77777777" w:rsidR="00303DD9" w:rsidRDefault="007543F1" w:rsidP="000E6334">
      <w:pPr>
        <w:spacing w:after="0"/>
        <w:rPr>
          <w:rFonts w:cstheme="minorHAnsi"/>
        </w:rPr>
      </w:pPr>
      <w:r>
        <w:rPr>
          <w:rFonts w:cstheme="minorHAnsi"/>
        </w:rPr>
        <w:t xml:space="preserve">Dear </w:t>
      </w:r>
      <w:proofErr w:type="gramStart"/>
      <w:r>
        <w:rPr>
          <w:rFonts w:cstheme="minorHAnsi"/>
        </w:rPr>
        <w:t>Dr.</w:t>
      </w:r>
      <w:proofErr w:type="gramEnd"/>
      <w:r>
        <w:rPr>
          <w:rFonts w:cstheme="minorHAnsi"/>
        </w:rPr>
        <w:t xml:space="preserve"> </w:t>
      </w:r>
      <w:proofErr w:type="spellStart"/>
      <w:r w:rsidR="00303DD9">
        <w:rPr>
          <w:rFonts w:cstheme="minorHAnsi"/>
        </w:rPr>
        <w:t>LastName</w:t>
      </w:r>
      <w:proofErr w:type="spellEnd"/>
      <w:r w:rsidR="00303DD9" w:rsidRPr="00CB34CF">
        <w:rPr>
          <w:rFonts w:cstheme="minorHAnsi"/>
        </w:rPr>
        <w:t>,</w:t>
      </w:r>
    </w:p>
    <w:p w14:paraId="4A1B9DB0" w14:textId="77777777" w:rsidR="000E6334" w:rsidRPr="00CB34CF" w:rsidRDefault="000E6334" w:rsidP="000E6334">
      <w:pPr>
        <w:spacing w:after="0"/>
        <w:rPr>
          <w:rFonts w:cstheme="minorHAnsi"/>
        </w:rPr>
      </w:pPr>
    </w:p>
    <w:p w14:paraId="207D543D" w14:textId="7717E123" w:rsidR="007543F1" w:rsidRDefault="000E6334" w:rsidP="007543F1">
      <w:pPr>
        <w:autoSpaceDE w:val="0"/>
        <w:autoSpaceDN w:val="0"/>
      </w:pPr>
      <w:r>
        <w:t>I wanted to share news with you that will impact some of your patients.</w:t>
      </w:r>
      <w:r w:rsidR="00E47FF2">
        <w:t xml:space="preserve">  </w:t>
      </w:r>
      <w:r w:rsidR="00653576">
        <w:t xml:space="preserve">I recently </w:t>
      </w:r>
      <w:r w:rsidR="00836E12">
        <w:t xml:space="preserve">started </w:t>
      </w:r>
      <w:r w:rsidR="00BE100F">
        <w:t xml:space="preserve">testing patients </w:t>
      </w:r>
      <w:r>
        <w:t>with night vision complaints using</w:t>
      </w:r>
      <w:r w:rsidR="00E47FF2">
        <w:t xml:space="preserve"> the AdaptDx</w:t>
      </w:r>
      <w:r w:rsidR="00E4282C">
        <w:t xml:space="preserve"> </w:t>
      </w:r>
      <w:proofErr w:type="spellStart"/>
      <w:r w:rsidR="00E4282C">
        <w:t>Pro</w:t>
      </w:r>
      <w:r w:rsidR="00E4282C" w:rsidRPr="00CB31B3">
        <w:rPr>
          <w:vertAlign w:val="superscript"/>
        </w:rPr>
        <w:t>TM</w:t>
      </w:r>
      <w:proofErr w:type="spellEnd"/>
      <w:r w:rsidR="00E47FF2">
        <w:t>, which is a new technology</w:t>
      </w:r>
      <w:r>
        <w:t xml:space="preserve"> that measures </w:t>
      </w:r>
      <w:r w:rsidR="005A617E">
        <w:t xml:space="preserve">the speed of </w:t>
      </w:r>
      <w:r>
        <w:t>dark adaptation</w:t>
      </w:r>
      <w:r w:rsidR="005A617E">
        <w:t xml:space="preserve"> (how quickly your patient’s eyes adjust to dark environments), one</w:t>
      </w:r>
      <w:r>
        <w:t xml:space="preserve"> of the earliest symptoms of age-related macular degeneration</w:t>
      </w:r>
      <w:r w:rsidR="00E47FF2">
        <w:t xml:space="preserve"> (AMD)</w:t>
      </w:r>
      <w:r w:rsidR="005A617E">
        <w:t>.</w:t>
      </w:r>
      <w:r w:rsidR="00E47FF2">
        <w:t xml:space="preserve"> With the aid of the AdaptDx</w:t>
      </w:r>
      <w:r w:rsidR="00E4282C">
        <w:t xml:space="preserve"> Pro</w:t>
      </w:r>
      <w:r w:rsidR="00E47FF2">
        <w:t>, we can identify patients with AMD</w:t>
      </w:r>
      <w:r w:rsidR="005538AF">
        <w:t xml:space="preserve"> </w:t>
      </w:r>
      <w:r w:rsidR="00E47FF2">
        <w:t xml:space="preserve">at least 3 years </w:t>
      </w:r>
      <w:r w:rsidR="005538AF">
        <w:t xml:space="preserve">before we can </w:t>
      </w:r>
      <w:r w:rsidR="00E47FF2">
        <w:t>detect</w:t>
      </w:r>
      <w:r w:rsidR="005538AF">
        <w:t xml:space="preserve"> changes in the eye</w:t>
      </w:r>
      <w:r w:rsidR="00E47FF2">
        <w:t xml:space="preserve"> by retinal evaluation or optical coherence tomography (OCT)</w:t>
      </w:r>
      <w:r w:rsidR="005538AF">
        <w:t xml:space="preserve">. </w:t>
      </w:r>
    </w:p>
    <w:p w14:paraId="03155FD6" w14:textId="6A24F4DF" w:rsidR="00E47FF2" w:rsidRPr="0053616E" w:rsidRDefault="00E47FF2" w:rsidP="00E47FF2">
      <w:pPr>
        <w:autoSpaceDE w:val="0"/>
        <w:autoSpaceDN w:val="0"/>
      </w:pPr>
      <w:r>
        <w:t>Measuring dark adaptation</w:t>
      </w:r>
      <w:r w:rsidR="005A617E">
        <w:t xml:space="preserve"> speed</w:t>
      </w:r>
      <w:r>
        <w:t xml:space="preserve"> will </w:t>
      </w:r>
      <w:r w:rsidR="002E7FC3">
        <w:t xml:space="preserve">not only </w:t>
      </w:r>
      <w:r w:rsidR="005A617E">
        <w:t xml:space="preserve">help </w:t>
      </w:r>
      <w:r>
        <w:t>us to identify AMD earlier</w:t>
      </w:r>
      <w:r w:rsidR="002E7FC3">
        <w:t xml:space="preserve"> in the disease process, but also</w:t>
      </w:r>
      <w:r>
        <w:t xml:space="preserve"> </w:t>
      </w:r>
      <w:r w:rsidR="002E7FC3">
        <w:t xml:space="preserve">prompt us to </w:t>
      </w:r>
      <w:r>
        <w:t>follow these patients more frequently</w:t>
      </w:r>
      <w:r w:rsidR="002E7FC3">
        <w:t xml:space="preserve">.  Upon diagnosis of AMD, patients will be educated on treatments including smoking cessation, lifestyle changes such as improved diet and exercise, tighter management of systemic conditions, supplementation with anti-oxidants and retinal light protection to slow disease progression.  </w:t>
      </w:r>
      <w:r w:rsidRPr="0053616E">
        <w:t xml:space="preserve">Ultimately, my goal is to </w:t>
      </w:r>
      <w:r>
        <w:t>diagnose</w:t>
      </w:r>
      <w:r w:rsidRPr="0053616E">
        <w:t xml:space="preserve"> neovascula</w:t>
      </w:r>
      <w:r>
        <w:t xml:space="preserve">r AMD </w:t>
      </w:r>
      <w:r w:rsidRPr="0053616E">
        <w:t xml:space="preserve">before </w:t>
      </w:r>
      <w:r>
        <w:t xml:space="preserve">significant </w:t>
      </w:r>
      <w:r w:rsidRPr="0053616E">
        <w:t>vision loss occurs. </w:t>
      </w:r>
    </w:p>
    <w:p w14:paraId="660A46A4" w14:textId="77777777" w:rsidR="002E7FC3" w:rsidRPr="0053616E" w:rsidRDefault="005538AF" w:rsidP="002E7FC3">
      <w:r>
        <w:t>I will send you a letter when I confirm an early AMD diagnosis</w:t>
      </w:r>
      <w:r w:rsidR="002E7FC3">
        <w:t xml:space="preserve"> in any of our mutual patients</w:t>
      </w:r>
      <w:r>
        <w:t xml:space="preserve">. </w:t>
      </w:r>
      <w:r w:rsidR="002E7FC3" w:rsidRPr="0053616E">
        <w:t xml:space="preserve">It is my hope that, working together, we can intervene earlier in the disease </w:t>
      </w:r>
      <w:r w:rsidR="002E7FC3">
        <w:t>process</w:t>
      </w:r>
      <w:r w:rsidR="002E7FC3" w:rsidRPr="0053616E">
        <w:t xml:space="preserve"> to preserve our patients’ vision and quality of life.</w:t>
      </w:r>
      <w:r w:rsidR="002E7FC3">
        <w:t xml:space="preserve">  </w:t>
      </w:r>
    </w:p>
    <w:p w14:paraId="334500BC" w14:textId="77777777" w:rsidR="00303DD9" w:rsidRDefault="00303DD9" w:rsidP="00303DD9">
      <w:pPr>
        <w:rPr>
          <w:rFonts w:cstheme="minorHAnsi"/>
          <w:bCs/>
        </w:rPr>
      </w:pPr>
      <w:r>
        <w:rPr>
          <w:rFonts w:cstheme="minorHAnsi"/>
          <w:bCs/>
        </w:rPr>
        <w:t>Sincerely,</w:t>
      </w:r>
    </w:p>
    <w:p w14:paraId="793A0023" w14:textId="77777777" w:rsidR="00303DD9" w:rsidRDefault="007543F1" w:rsidP="00303DD9">
      <w:pPr>
        <w:rPr>
          <w:rFonts w:cstheme="minorHAnsi"/>
          <w:bCs/>
        </w:rPr>
      </w:pPr>
      <w:r>
        <w:rPr>
          <w:rFonts w:cstheme="minorHAnsi"/>
          <w:bCs/>
        </w:rPr>
        <w:t xml:space="preserve">FirstName </w:t>
      </w:r>
      <w:proofErr w:type="spellStart"/>
      <w:r w:rsidR="00303DD9">
        <w:rPr>
          <w:rFonts w:cstheme="minorHAnsi"/>
          <w:bCs/>
        </w:rPr>
        <w:t>LastName</w:t>
      </w:r>
      <w:proofErr w:type="spellEnd"/>
      <w:r w:rsidR="00303DD9">
        <w:rPr>
          <w:rFonts w:cstheme="minorHAnsi"/>
          <w:bCs/>
        </w:rPr>
        <w:t>, OD</w:t>
      </w:r>
    </w:p>
    <w:p w14:paraId="412448BC" w14:textId="77777777" w:rsidR="007543F1" w:rsidRDefault="007543F1" w:rsidP="00303DD9">
      <w:pPr>
        <w:rPr>
          <w:rFonts w:cstheme="minorHAnsi"/>
          <w:bCs/>
        </w:rPr>
      </w:pPr>
    </w:p>
    <w:p w14:paraId="28071E41" w14:textId="642B39F0" w:rsidR="00303DD9" w:rsidRDefault="00E47FF2" w:rsidP="00303DD9">
      <w:pPr>
        <w:rPr>
          <w:rFonts w:cstheme="minorHAnsi"/>
          <w:bCs/>
        </w:rPr>
      </w:pPr>
      <w:r>
        <w:rPr>
          <w:rFonts w:cstheme="minorHAnsi"/>
          <w:bCs/>
        </w:rPr>
        <w:t>Please visit the following website for</w:t>
      </w:r>
      <w:r w:rsidR="005538AF">
        <w:rPr>
          <w:rFonts w:cstheme="minorHAnsi"/>
          <w:bCs/>
        </w:rPr>
        <w:t xml:space="preserve"> more information about this exciting new technology: </w:t>
      </w:r>
      <w:r w:rsidR="00303DD9">
        <w:rPr>
          <w:rFonts w:cstheme="minorHAnsi"/>
          <w:bCs/>
        </w:rPr>
        <w:t xml:space="preserve"> </w:t>
      </w:r>
    </w:p>
    <w:p w14:paraId="342061CE" w14:textId="62E311A0" w:rsidR="00303DD9" w:rsidRPr="00303DD9" w:rsidRDefault="00B84FA7" w:rsidP="00303DD9">
      <w:pPr>
        <w:rPr>
          <w:rFonts w:cstheme="minorHAnsi"/>
          <w:bCs/>
          <w:sz w:val="16"/>
          <w:szCs w:val="16"/>
        </w:rPr>
      </w:pPr>
      <w:hyperlink r:id="rId10" w:history="1">
        <w:r w:rsidR="00E4282C">
          <w:rPr>
            <w:rStyle w:val="Hyperlink"/>
          </w:rPr>
          <w:t>https://www.maculogix.com/adaptdx/improve-patient-care/</w:t>
        </w:r>
      </w:hyperlink>
    </w:p>
    <w:sectPr w:rsidR="00303DD9" w:rsidRPr="00303D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F17B7" w14:textId="77777777" w:rsidR="00B84FA7" w:rsidRDefault="00B84FA7" w:rsidP="00300AFC">
      <w:pPr>
        <w:spacing w:after="0" w:line="240" w:lineRule="auto"/>
      </w:pPr>
      <w:r>
        <w:separator/>
      </w:r>
    </w:p>
  </w:endnote>
  <w:endnote w:type="continuationSeparator" w:id="0">
    <w:p w14:paraId="07872362" w14:textId="77777777" w:rsidR="00B84FA7" w:rsidRDefault="00B84FA7" w:rsidP="0030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0DD15" w14:textId="77777777" w:rsidR="00597C5E" w:rsidRDefault="00597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D73A3" w14:textId="26D30447" w:rsidR="00300AFC" w:rsidRPr="00300AFC" w:rsidRDefault="00300AFC">
    <w:pPr>
      <w:pStyle w:val="Footer"/>
      <w:rPr>
        <w:sz w:val="16"/>
        <w:szCs w:val="16"/>
      </w:rPr>
    </w:pPr>
    <w:r>
      <w:rPr>
        <w:sz w:val="16"/>
        <w:szCs w:val="16"/>
      </w:rPr>
      <w:t>©20</w:t>
    </w:r>
    <w:r w:rsidR="00416D55">
      <w:rPr>
        <w:sz w:val="16"/>
        <w:szCs w:val="16"/>
      </w:rPr>
      <w:t>20</w:t>
    </w:r>
    <w:r>
      <w:rPr>
        <w:sz w:val="16"/>
        <w:szCs w:val="16"/>
      </w:rPr>
      <w:t xml:space="preserve"> MacuLogix Inc | </w:t>
    </w:r>
    <w:r w:rsidRPr="00F50638">
      <w:rPr>
        <w:sz w:val="16"/>
        <w:szCs w:val="16"/>
      </w:rPr>
      <w:t>MM-</w:t>
    </w:r>
    <w:r w:rsidR="00D64444">
      <w:rPr>
        <w:sz w:val="16"/>
        <w:szCs w:val="16"/>
      </w:rPr>
      <w:t>146</w:t>
    </w:r>
    <w:r w:rsidR="00416D55">
      <w:rPr>
        <w:sz w:val="16"/>
        <w:szCs w:val="16"/>
      </w:rPr>
      <w:t>P</w:t>
    </w:r>
    <w:r w:rsidRPr="00F50638">
      <w:rPr>
        <w:sz w:val="16"/>
        <w:szCs w:val="16"/>
      </w:rPr>
      <w:t xml:space="preserve"> Template Letter to </w:t>
    </w:r>
    <w:r w:rsidR="00416D55">
      <w:rPr>
        <w:sz w:val="16"/>
        <w:szCs w:val="16"/>
      </w:rPr>
      <w:t>PCP</w:t>
    </w:r>
    <w:r w:rsidRPr="00F50638">
      <w:rPr>
        <w:sz w:val="16"/>
        <w:szCs w:val="16"/>
      </w:rPr>
      <w:t>s</w:t>
    </w:r>
    <w:r w:rsidR="005A617E">
      <w:rPr>
        <w:sz w:val="16"/>
        <w:szCs w:val="16"/>
      </w:rPr>
      <w:t xml:space="preserve"> Rev 2</w:t>
    </w:r>
  </w:p>
  <w:p w14:paraId="35BEC66B" w14:textId="77777777" w:rsidR="00300AFC" w:rsidRDefault="00300A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B11AA" w14:textId="77777777" w:rsidR="00597C5E" w:rsidRDefault="00597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ABD2F" w14:textId="77777777" w:rsidR="00B84FA7" w:rsidRDefault="00B84FA7" w:rsidP="00300AFC">
      <w:pPr>
        <w:spacing w:after="0" w:line="240" w:lineRule="auto"/>
      </w:pPr>
      <w:r>
        <w:separator/>
      </w:r>
    </w:p>
  </w:footnote>
  <w:footnote w:type="continuationSeparator" w:id="0">
    <w:p w14:paraId="7B95AA9F" w14:textId="77777777" w:rsidR="00B84FA7" w:rsidRDefault="00B84FA7" w:rsidP="0030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54FBD" w14:textId="77777777" w:rsidR="00597C5E" w:rsidRDefault="00597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82974" w14:textId="77777777" w:rsidR="00597C5E" w:rsidRDefault="00597C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F8233" w14:textId="77777777" w:rsidR="00597C5E" w:rsidRDefault="00597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3406B"/>
    <w:multiLevelType w:val="hybridMultilevel"/>
    <w:tmpl w:val="E8D24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D9"/>
    <w:rsid w:val="000D072D"/>
    <w:rsid w:val="000E6334"/>
    <w:rsid w:val="002A79CF"/>
    <w:rsid w:val="002D41CA"/>
    <w:rsid w:val="002E7FC3"/>
    <w:rsid w:val="00300AFC"/>
    <w:rsid w:val="00303DD9"/>
    <w:rsid w:val="00352507"/>
    <w:rsid w:val="003A7768"/>
    <w:rsid w:val="00416D55"/>
    <w:rsid w:val="004E51BF"/>
    <w:rsid w:val="004F22AE"/>
    <w:rsid w:val="005148B2"/>
    <w:rsid w:val="00515174"/>
    <w:rsid w:val="005538AF"/>
    <w:rsid w:val="00597C5E"/>
    <w:rsid w:val="005A617E"/>
    <w:rsid w:val="00653576"/>
    <w:rsid w:val="00753DA9"/>
    <w:rsid w:val="007543F1"/>
    <w:rsid w:val="00836E12"/>
    <w:rsid w:val="008676F3"/>
    <w:rsid w:val="00873121"/>
    <w:rsid w:val="00924388"/>
    <w:rsid w:val="00AE0627"/>
    <w:rsid w:val="00B84FA7"/>
    <w:rsid w:val="00BE100F"/>
    <w:rsid w:val="00CA3D5C"/>
    <w:rsid w:val="00CB31B3"/>
    <w:rsid w:val="00D02AF4"/>
    <w:rsid w:val="00D64444"/>
    <w:rsid w:val="00E350A5"/>
    <w:rsid w:val="00E4282C"/>
    <w:rsid w:val="00E4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3039"/>
  <w15:chartTrackingRefBased/>
  <w15:docId w15:val="{5619AD64-5295-455D-BF63-4C5BD56C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DD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00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AFC"/>
  </w:style>
  <w:style w:type="paragraph" w:styleId="Footer">
    <w:name w:val="footer"/>
    <w:basedOn w:val="Normal"/>
    <w:link w:val="FooterChar"/>
    <w:uiPriority w:val="99"/>
    <w:unhideWhenUsed/>
    <w:rsid w:val="00300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AFC"/>
  </w:style>
  <w:style w:type="character" w:styleId="CommentReference">
    <w:name w:val="annotation reference"/>
    <w:basedOn w:val="DefaultParagraphFont"/>
    <w:uiPriority w:val="99"/>
    <w:semiHidden/>
    <w:unhideWhenUsed/>
    <w:rsid w:val="002D4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1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1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C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6D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maculogix.com/adaptdx/improve-patient-car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25010349D7458AEB85F7D9C18C89" ma:contentTypeVersion="13" ma:contentTypeDescription="Create a new document." ma:contentTypeScope="" ma:versionID="e9d63b398eb11176760e653dc2cc9440">
  <xsd:schema xmlns:xsd="http://www.w3.org/2001/XMLSchema" xmlns:xs="http://www.w3.org/2001/XMLSchema" xmlns:p="http://schemas.microsoft.com/office/2006/metadata/properties" xmlns:ns3="b8f3434a-8f8e-45bd-9c1b-5fef8ff4401c" xmlns:ns4="30c98275-8381-471b-9251-0276eddf98c6" targetNamespace="http://schemas.microsoft.com/office/2006/metadata/properties" ma:root="true" ma:fieldsID="f30e7f1ba358ea4e0514aa5f2ea0bd42" ns3:_="" ns4:_="">
    <xsd:import namespace="b8f3434a-8f8e-45bd-9c1b-5fef8ff4401c"/>
    <xsd:import namespace="30c98275-8381-471b-9251-0276eddf9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3434a-8f8e-45bd-9c1b-5fef8ff44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98275-8381-471b-9251-0276eddf9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A5FBA-2102-47DF-BA34-71C4691FD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600C8-E298-4D8E-B13F-A0A19A7C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3434a-8f8e-45bd-9c1b-5fef8ff4401c"/>
    <ds:schemaRef ds:uri="30c98275-8381-471b-9251-0276eddf9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6845B0-CE8D-4761-8B60-17530A74B9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Padilla</dc:creator>
  <cp:keywords/>
  <dc:description/>
  <cp:lastModifiedBy>Ingrid Padilla</cp:lastModifiedBy>
  <cp:revision>2</cp:revision>
  <dcterms:created xsi:type="dcterms:W3CDTF">2020-11-19T20:02:00Z</dcterms:created>
  <dcterms:modified xsi:type="dcterms:W3CDTF">2020-11-19T20:02:00Z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0x01010040E025010349D7458AEB85F7D9C18C89</vt:lpwstr>
  </property>
</Properties>
</file>